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blBorders>
        <w:tblLook w:val="04A0" w:firstRow="1" w:lastRow="0" w:firstColumn="1" w:lastColumn="0" w:noHBand="0" w:noVBand="1"/>
      </w:tblPr>
      <w:tblGrid>
        <w:gridCol w:w="4994"/>
        <w:gridCol w:w="5035"/>
      </w:tblGrid>
      <w:tr w:rsidR="004A5053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4A5053" w:rsidRDefault="004A5053">
            <w:pPr>
              <w:pStyle w:val="af0"/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4A5053" w:rsidRDefault="00FA4A84">
            <w:pPr>
              <w:pStyle w:val="af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УТВЕРЖДАЮ</w:t>
            </w:r>
          </w:p>
          <w:p w:rsidR="004A5053" w:rsidRDefault="00FA4A84">
            <w:pPr>
              <w:pStyle w:val="af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Заместитель руководителя УФНС России по Санкт-Петербургу </w:t>
            </w:r>
          </w:p>
          <w:p w:rsidR="004A5053" w:rsidRDefault="00FA4A84">
            <w:pPr>
              <w:pStyle w:val="af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_______________  С.Г. Лебедева </w:t>
            </w:r>
          </w:p>
          <w:p w:rsidR="004A5053" w:rsidRDefault="00FA4A84">
            <w:pPr>
              <w:pStyle w:val="af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</w:rPr>
              <w:t xml:space="preserve">                          (подпись)         (фамилия, инициалы)</w:t>
            </w:r>
          </w:p>
          <w:p w:rsidR="004A5053" w:rsidRDefault="004A5053">
            <w:pPr>
              <w:pStyle w:val="af0"/>
              <w:jc w:val="center"/>
              <w:rPr>
                <w:rFonts w:ascii="Times New Roman" w:hAnsi="Times New Roman"/>
              </w:rPr>
            </w:pPr>
          </w:p>
          <w:p w:rsidR="004A5053" w:rsidRDefault="00FA4A84">
            <w:pPr>
              <w:pStyle w:val="af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"___"_________20     г.</w:t>
            </w:r>
          </w:p>
          <w:p w:rsidR="004A5053" w:rsidRDefault="004A5053"/>
        </w:tc>
      </w:tr>
    </w:tbl>
    <w:p w:rsidR="004A5053" w:rsidRDefault="00FA4A84">
      <w:pPr>
        <w:pStyle w:val="1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Должностной регламент</w:t>
      </w:r>
      <w:r>
        <w:rPr>
          <w:rFonts w:ascii="Times New Roman" w:hAnsi="Times New Roman"/>
          <w:sz w:val="28"/>
        </w:rPr>
        <w:br/>
        <w:t>старшего</w:t>
      </w:r>
      <w:r>
        <w:rPr>
          <w:rFonts w:ascii="Times New Roman" w:hAnsi="Times New Roman"/>
          <w:sz w:val="28"/>
        </w:rPr>
        <w:t xml:space="preserve"> государственного налогового </w:t>
      </w:r>
      <w:proofErr w:type="gramStart"/>
      <w:r>
        <w:rPr>
          <w:rFonts w:ascii="Times New Roman" w:hAnsi="Times New Roman"/>
          <w:sz w:val="28"/>
        </w:rPr>
        <w:t>инспектора</w:t>
      </w:r>
      <w:r>
        <w:rPr>
          <w:rFonts w:ascii="Times New Roman" w:hAnsi="Times New Roman"/>
          <w:sz w:val="28"/>
        </w:rPr>
        <w:br/>
        <w:t>Отдела обеспечения процедур банкротства</w:t>
      </w:r>
      <w:proofErr w:type="gramEnd"/>
    </w:p>
    <w:p w:rsidR="004A5053" w:rsidRDefault="00FA4A84">
      <w:pPr>
        <w:pStyle w:val="10"/>
        <w:spacing w:before="0" w:after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Управления Федеральной налоговой службы по Санкт-Петербургу</w:t>
      </w:r>
    </w:p>
    <w:p w:rsidR="004A5053" w:rsidRDefault="00FA4A84">
      <w:pPr>
        <w:pStyle w:val="1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br/>
        <w:t>I. Общие положения</w:t>
      </w:r>
    </w:p>
    <w:p w:rsidR="004A5053" w:rsidRDefault="004A5053">
      <w:pPr>
        <w:ind w:firstLine="720"/>
        <w:jc w:val="both"/>
      </w:pPr>
    </w:p>
    <w:p w:rsidR="004A5053" w:rsidRDefault="00FA4A84">
      <w:pPr>
        <w:ind w:firstLine="720"/>
        <w:jc w:val="both"/>
      </w:pPr>
      <w:r>
        <w:t>1. Должность федеральной государственной гражданской службы (дал</w:t>
      </w:r>
      <w:r>
        <w:t xml:space="preserve">ее - гражданская служба) старшего государственного налогового инспектора отдела обеспечения процедур банкротства УФНС России по Санкт-Петербургу (далее – старший государственный налоговый инспектор) относится к старшей группе должностей гражданской службы </w:t>
      </w:r>
      <w:r>
        <w:t>категории «специалисты».</w:t>
      </w:r>
    </w:p>
    <w:p w:rsidR="004A5053" w:rsidRDefault="00FA4A84">
      <w:pPr>
        <w:ind w:firstLine="720"/>
        <w:jc w:val="both"/>
      </w:pPr>
      <w:r>
        <w:t>Регистрационный номер (код) должности в соответствии с Реестром</w:t>
      </w:r>
      <w:r>
        <w:t xml:space="preserve"> должностей федеральной государственной гражданской службы, </w:t>
      </w:r>
      <w:proofErr w:type="gramStart"/>
      <w:r>
        <w:t>утвержденному</w:t>
      </w:r>
      <w:proofErr w:type="gramEnd"/>
      <w:r>
        <w:t xml:space="preserve"> Указом Президента Российской Федерации от 31.12.2005 № 1574 «О Реестре должностей федеральной государственной гражданской службы» ––11-3-4-070.</w:t>
      </w:r>
    </w:p>
    <w:p w:rsidR="004A5053" w:rsidRDefault="00FA4A84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2. Область профессиональной служебной </w:t>
      </w:r>
      <w:r>
        <w:rPr>
          <w:rFonts w:ascii="Times New Roman" w:hAnsi="Times New Roman"/>
          <w:sz w:val="24"/>
        </w:rPr>
        <w:t>деятельности старшего государственного налогового инспектора: регулирование налоговой деятельности, регулирование финансовой деятельности и финансовых рынков.</w:t>
      </w:r>
    </w:p>
    <w:p w:rsidR="004A5053" w:rsidRDefault="00FA4A84">
      <w:pPr>
        <w:ind w:firstLine="720"/>
        <w:jc w:val="both"/>
      </w:pPr>
      <w:r>
        <w:t xml:space="preserve">3. Вид профессиональной служебной деятельности </w:t>
      </w:r>
      <w:proofErr w:type="gramStart"/>
      <w:r>
        <w:t>старшего</w:t>
      </w:r>
      <w:proofErr w:type="gramEnd"/>
      <w:r>
        <w:t xml:space="preserve"> государственного налогового инспектора: р</w:t>
      </w:r>
      <w:r>
        <w:t>егулирование в сфере финансовой несостоятельности (банкротства) финансового оздоровления (санации) и урегулирование задолженности.</w:t>
      </w:r>
    </w:p>
    <w:p w:rsidR="004A5053" w:rsidRDefault="00FA4A84">
      <w:pPr>
        <w:ind w:firstLine="720"/>
        <w:jc w:val="both"/>
      </w:pPr>
      <w:r>
        <w:t>4. Назначение на должность и освобождение от должности старшего государственного налогового инспектора осуществляются приказо</w:t>
      </w:r>
      <w:r>
        <w:t>м руководителя УФНС России по Санкт-Петербургу (далее – Управление).</w:t>
      </w:r>
    </w:p>
    <w:p w:rsidR="004A5053" w:rsidRDefault="00FA4A84">
      <w:pPr>
        <w:ind w:firstLine="720"/>
        <w:jc w:val="both"/>
      </w:pPr>
      <w:r>
        <w:t>5. Старший государственный налоговый инспектор непосредственно подчиняется начальнику отдела.</w:t>
      </w:r>
    </w:p>
    <w:p w:rsidR="004A5053" w:rsidRDefault="00FA4A84">
      <w:pPr>
        <w:pStyle w:val="1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II. Квалификационные требования для замещения должности гражданской службы</w:t>
      </w:r>
    </w:p>
    <w:p w:rsidR="004A5053" w:rsidRDefault="004A5053">
      <w:pPr>
        <w:ind w:firstLine="720"/>
        <w:jc w:val="both"/>
      </w:pPr>
    </w:p>
    <w:p w:rsidR="004A5053" w:rsidRDefault="00FA4A84">
      <w:pPr>
        <w:widowControl w:val="0"/>
        <w:ind w:firstLine="709"/>
        <w:jc w:val="both"/>
      </w:pPr>
      <w:r>
        <w:t xml:space="preserve">6. Для замещения </w:t>
      </w:r>
      <w:r>
        <w:t>должности старшего государственного налогового инспектора устанавливаются следующие требования.</w:t>
      </w:r>
    </w:p>
    <w:p w:rsidR="004A5053" w:rsidRDefault="00FA4A84">
      <w:pPr>
        <w:ind w:firstLine="709"/>
        <w:jc w:val="both"/>
      </w:pPr>
      <w:r>
        <w:t>6.1. Наличие высшего образования.</w:t>
      </w:r>
    </w:p>
    <w:p w:rsidR="004A5053" w:rsidRDefault="00FA4A84">
      <w:pPr>
        <w:widowControl w:val="0"/>
        <w:ind w:firstLine="709"/>
        <w:jc w:val="both"/>
        <w:rPr>
          <w:spacing w:val="-2"/>
        </w:rPr>
      </w:pPr>
      <w:r>
        <w:rPr>
          <w:spacing w:val="-2"/>
        </w:rPr>
        <w:t>6.2. </w:t>
      </w:r>
      <w:proofErr w:type="gramStart"/>
      <w:r>
        <w:rPr>
          <w:spacing w:val="-2"/>
        </w:rPr>
        <w:t xml:space="preserve">Наличие базовых знаний: </w:t>
      </w:r>
      <w:r>
        <w:t xml:space="preserve">государственного языка Российской Федерации (русского языка); основ </w:t>
      </w:r>
      <w:hyperlink r:id="rId8" w:history="1">
        <w:r>
          <w:t>Конституции</w:t>
        </w:r>
      </w:hyperlink>
      <w:r>
        <w:t xml:space="preserve"> Российской Федерации, Федерального </w:t>
      </w:r>
      <w:hyperlink r:id="rId9" w:history="1">
        <w:r>
          <w:t>закона</w:t>
        </w:r>
      </w:hyperlink>
      <w:r>
        <w:t xml:space="preserve"> от 27 мая 2003 г. № 5</w:t>
      </w:r>
      <w:r>
        <w:t xml:space="preserve">8-ФЗ «О системе государственной службы Российской Федерации», Федерального </w:t>
      </w:r>
      <w:hyperlink r:id="rId10" w:history="1">
        <w:r>
          <w:t>закона</w:t>
        </w:r>
      </w:hyperlink>
      <w:r>
        <w:t xml:space="preserve"> от 27 июля 2004 г. № 79-ФЗ «О государственной гражданской службе Ро</w:t>
      </w:r>
      <w:r>
        <w:t xml:space="preserve">ссийской Федерации», Федерального </w:t>
      </w:r>
      <w:hyperlink r:id="rId11" w:history="1">
        <w:r>
          <w:t>закона</w:t>
        </w:r>
      </w:hyperlink>
      <w:r>
        <w:t xml:space="preserve"> от 25 декабря 2008 г. № 273-ФЗ «О противодействии коррупции»;</w:t>
      </w:r>
      <w:proofErr w:type="gramEnd"/>
      <w:r>
        <w:t xml:space="preserve"> в области информационно-коммуникационных техно</w:t>
      </w:r>
      <w:r>
        <w:t>логий</w:t>
      </w:r>
      <w:r>
        <w:rPr>
          <w:spacing w:val="-2"/>
        </w:rPr>
        <w:t>.</w:t>
      </w:r>
    </w:p>
    <w:p w:rsidR="004A5053" w:rsidRDefault="00FA4A84">
      <w:pPr>
        <w:widowControl w:val="0"/>
        <w:ind w:firstLine="709"/>
        <w:jc w:val="both"/>
      </w:pPr>
      <w:r>
        <w:t>6.3. Наличие профессиональных знаний:</w:t>
      </w:r>
    </w:p>
    <w:p w:rsidR="004A5053" w:rsidRDefault="00FA4A84">
      <w:pPr>
        <w:tabs>
          <w:tab w:val="left" w:pos="2800"/>
        </w:tabs>
        <w:ind w:firstLine="709"/>
        <w:jc w:val="both"/>
      </w:pPr>
      <w:r>
        <w:t xml:space="preserve">6.3.1. В сфере законодательства Российской Федерации: Налогового </w:t>
      </w:r>
      <w:hyperlink r:id="rId12" w:history="1">
        <w:proofErr w:type="gramStart"/>
        <w:r>
          <w:t>кодекс</w:t>
        </w:r>
        <w:proofErr w:type="gramEnd"/>
      </w:hyperlink>
      <w:r>
        <w:t>а Российской Федерации; Бюджетног</w:t>
      </w:r>
      <w:r>
        <w:t xml:space="preserve">о </w:t>
      </w:r>
      <w:hyperlink r:id="rId13" w:history="1">
        <w:r>
          <w:t>кодекс</w:t>
        </w:r>
      </w:hyperlink>
      <w:r>
        <w:t>а Российской Федерации; Гражданского кодекса Российской Федерации, Арбитражного процессуального кодекса Российской Федерации, Кодекса об адми</w:t>
      </w:r>
      <w:r>
        <w:t xml:space="preserve">нистративных правонарушениях,  Федерального </w:t>
      </w:r>
      <w:hyperlink r:id="rId14" w:history="1">
        <w:r>
          <w:t>закон</w:t>
        </w:r>
      </w:hyperlink>
      <w:r>
        <w:t xml:space="preserve">а от 08 августа 2001 г. № 129-ФЗ «О </w:t>
      </w:r>
      <w:r>
        <w:lastRenderedPageBreak/>
        <w:t>государственной регистрации юридических лиц и индивидуальных пре</w:t>
      </w:r>
      <w:r>
        <w:t xml:space="preserve">дпринимателей»; Федерального закона от 26 октября 2002 г. № 127-ФЗ «О несостоятельности (банкротстве)», Федерального закона Российской Федерации от 02 мая 2006 г. № 59-ФЗ «О порядке рассмотрения обращений граждан Российской Федерации», Федерального </w:t>
      </w:r>
      <w:hyperlink r:id="rId15" w:history="1">
        <w:proofErr w:type="gramStart"/>
        <w:r>
          <w:t>закон</w:t>
        </w:r>
        <w:proofErr w:type="gramEnd"/>
      </w:hyperlink>
      <w:r>
        <w:t>а от 06 октября 1999 г. № 184-ФЗ «Об общих принципах организации законодательных (представительных) и исполнительных органов государственной власти суб</w:t>
      </w:r>
      <w:r>
        <w:t xml:space="preserve">ъектов Российской Федерации»; Федерального </w:t>
      </w:r>
      <w:hyperlink r:id="rId16" w:history="1">
        <w:proofErr w:type="gramStart"/>
        <w:r>
          <w:t>закон</w:t>
        </w:r>
        <w:proofErr w:type="gramEnd"/>
      </w:hyperlink>
      <w:r>
        <w:t>а от 06 октября 2003 г. № 131-ФЗ «Об общих принципах организации местного самоуправления в Российской</w:t>
      </w:r>
      <w:r>
        <w:t xml:space="preserve">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Федерального закона от 27 июля 2010 г. № 210-ФЗ «Об организации предоставления гос</w:t>
      </w:r>
      <w:r>
        <w:t xml:space="preserve">ударственных и муниципальных услуг»; Федеральный </w:t>
      </w:r>
      <w:hyperlink r:id="rId17" w:history="1">
        <w:r>
          <w:t>закон</w:t>
        </w:r>
      </w:hyperlink>
      <w:r>
        <w:t xml:space="preserve"> от 28 декабря 2013 г. № 443-ФЗ «О федеральной информационной адресной системе и о внесении изм</w:t>
      </w:r>
      <w:r>
        <w:t xml:space="preserve">енений в Федеральный закон «Об общих принципах организации местного самоуправления в Российской Федерации»; </w:t>
      </w:r>
      <w:hyperlink r:id="rId18" w:history="1">
        <w:proofErr w:type="gramStart"/>
        <w:r>
          <w:t>Закон</w:t>
        </w:r>
        <w:proofErr w:type="gramEnd"/>
      </w:hyperlink>
      <w:r>
        <w:t>а Российской Федерации от 21 марта 1</w:t>
      </w:r>
      <w:r>
        <w:t xml:space="preserve">991 г. № 943-1 «О налоговых органах Российской Федерации»; Федерального </w:t>
      </w:r>
      <w:hyperlink r:id="rId19" w:history="1">
        <w:r>
          <w:t>закон</w:t>
        </w:r>
      </w:hyperlink>
      <w:r>
        <w:t>а Российской Федерации от 27 июля 2006 г. № 152-ФЗ «О персональных данны</w:t>
      </w:r>
      <w:r>
        <w:t xml:space="preserve">х»; </w:t>
      </w:r>
      <w:hyperlink r:id="rId20" w:history="1">
        <w:proofErr w:type="gramStart"/>
        <w:r>
          <w:t>Указ</w:t>
        </w:r>
        <w:proofErr w:type="gramEnd"/>
      </w:hyperlink>
      <w:r>
        <w:t>а Президента Российской Федерации от 11 августа 2016 г. № 403 «Об Основных направлениях развития государственной гражданской службы Российско</w:t>
      </w:r>
      <w:r>
        <w:t xml:space="preserve">й Федерации на 2016 – 2018 годы»; постановления Правительства Российской Федерации от 29 мая 2004 г. № 257 «Об обеспечении интересов Российской Федерации как кредитора в деле о банкротстве и в процедурах, применяемых в деле о банкротстве», </w:t>
      </w:r>
      <w:hyperlink r:id="rId21" w:history="1">
        <w:r>
          <w:t>постановления</w:t>
        </w:r>
      </w:hyperlink>
      <w: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22" w:history="1">
        <w:proofErr w:type="gramStart"/>
        <w:r>
          <w:t>приказ</w:t>
        </w:r>
        <w:proofErr w:type="gramEnd"/>
      </w:hyperlink>
      <w:r>
        <w:t>а Минфина России от 2 июля 2012 г. № 99н «Административный регламент Федеральной налоговой службы по предоставлению государственной услуги по бесплатному</w:t>
      </w:r>
      <w:r>
        <w:t xml:space="preserve">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</w:t>
      </w:r>
      <w:r>
        <w:t xml:space="preserve">и уплаты налогов и сборов, </w:t>
      </w:r>
      <w:proofErr w:type="gramStart"/>
      <w:r>
        <w:t xml:space="preserve"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  <w:proofErr w:type="gramEnd"/>
    </w:p>
    <w:p w:rsidR="004A5053" w:rsidRDefault="00FA4A84">
      <w:pPr>
        <w:tabs>
          <w:tab w:val="left" w:pos="2800"/>
        </w:tabs>
        <w:ind w:firstLine="709"/>
        <w:jc w:val="both"/>
      </w:pPr>
      <w:r>
        <w:t>Старший государственный налоговый инспект</w:t>
      </w:r>
      <w:r>
        <w:t>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A5053" w:rsidRDefault="00FA4A84">
      <w:pPr>
        <w:ind w:firstLine="709"/>
        <w:jc w:val="both"/>
      </w:pPr>
      <w:r>
        <w:t>6.3.2. Иные профессиональные знания: основы гражданского законодательства, основы судопрои</w:t>
      </w:r>
      <w:r>
        <w:t>зводства, основы экономики,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</w:t>
      </w:r>
      <w:r>
        <w:t>вой системы Российской Федерации; порядок проведения мероприятий налогового контроля; принципы налогового администрирования.</w:t>
      </w:r>
    </w:p>
    <w:p w:rsidR="004A5053" w:rsidRDefault="00FA4A84">
      <w:pPr>
        <w:ind w:firstLine="709"/>
        <w:jc w:val="both"/>
      </w:pPr>
      <w:r>
        <w:rPr>
          <w:spacing w:val="-2"/>
        </w:rPr>
        <w:t xml:space="preserve">6.4. Наличие функциональных знаний: </w:t>
      </w:r>
      <w:r>
        <w:t>понятие нормы права, нормативного правового акта, правоотношений и их признаков; порядок ведени</w:t>
      </w:r>
      <w:r>
        <w:t>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</w:t>
      </w:r>
      <w:r>
        <w:t xml:space="preserve">но-надзорный орган; принципы предоставления государственных услуг; </w:t>
      </w:r>
      <w:proofErr w:type="gramStart"/>
      <w:r>
        <w:t xml:space="preserve">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</w:t>
      </w:r>
      <w:r>
        <w:t>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</w:t>
      </w:r>
      <w:r>
        <w:t>пущенных к государственной тайне; ответственность за правонарушения в области защиты государственной тайны;</w:t>
      </w:r>
      <w:proofErr w:type="gramEnd"/>
      <w:r>
        <w:t xml:space="preserve">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</w:t>
      </w:r>
      <w:r>
        <w:t xml:space="preserve">окументооборота; правила эксплуатации зданий и сооружений; система технической и противопожарной безопасности; </w:t>
      </w:r>
      <w:r>
        <w:lastRenderedPageBreak/>
        <w:t>основные мероприятий мобилизационной подготовки; основы финансового анализа состояния должников и оценки их платежеспособности.</w:t>
      </w:r>
    </w:p>
    <w:p w:rsidR="004A5053" w:rsidRDefault="00FA4A84">
      <w:pPr>
        <w:widowControl w:val="0"/>
        <w:ind w:firstLine="709"/>
        <w:jc w:val="both"/>
      </w:pPr>
      <w:r>
        <w:t>6.5. Наличие базо</w:t>
      </w:r>
      <w:r>
        <w:t>вых умений: мыслить системно (стратегически); планировать, рационально использовать служебное время и достигать результата; эффективно планировать, организовывать работу и контролировать ее выполнение; оперативно принимать и реализовывать управленческие ре</w:t>
      </w:r>
      <w:r>
        <w:t>шения; коммуникативные умения.</w:t>
      </w:r>
    </w:p>
    <w:p w:rsidR="004A5053" w:rsidRDefault="00FA4A84">
      <w:pPr>
        <w:ind w:firstLine="709"/>
        <w:jc w:val="both"/>
      </w:pPr>
      <w:r>
        <w:t>6.6. </w:t>
      </w:r>
      <w:proofErr w:type="gramStart"/>
      <w:r>
        <w:t>Наличие профессиональных умений: знание и практика применения законодательства Российской Федерации о налогах и сборах, законодательства о банкротстве, процессуального законодательства; работа с информационными ресурсами</w:t>
      </w:r>
      <w:r>
        <w:t>; подготовка документов в соответствии с установленными требованиями, юридически грамотному составлению документа, отсутствию стилистических и грамматических ошибок; анализ финансового состояния организаций-должников по платежам в бюджеты всех уровней и оц</w:t>
      </w:r>
      <w:r>
        <w:t>енки их платежеспособности;</w:t>
      </w:r>
      <w:proofErr w:type="gramEnd"/>
      <w:r>
        <w:t xml:space="preserve"> проведение сверки расчетов по налогам, сборам, пеням, штрафам, процентам совместно с налогоплательщиками;</w:t>
      </w:r>
      <w:r>
        <w:rPr>
          <w:color w:val="FF0000"/>
        </w:rPr>
        <w:t xml:space="preserve"> </w:t>
      </w:r>
      <w:r>
        <w:t>определение источников погашения задолженности; определение суммы гарантированных поступлений в конкурсную массу и объем о</w:t>
      </w:r>
      <w:r>
        <w:t>жидаемых поступлений; выявление источников сведений (программных средств) для получения доказательной базы.</w:t>
      </w:r>
    </w:p>
    <w:p w:rsidR="004A5053" w:rsidRDefault="00FA4A84">
      <w:pPr>
        <w:ind w:firstLine="709"/>
        <w:jc w:val="both"/>
      </w:pPr>
      <w:r>
        <w:t>6.7. </w:t>
      </w:r>
      <w:proofErr w:type="gramStart"/>
      <w:r>
        <w:t>Наличие функциональных умений: разработка, рассмотрение и согласование проектов нормативных правовых актов и других документов; осуществление к</w:t>
      </w:r>
      <w:r>
        <w:t>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баз данных, выписок, документов, разъяснений и сведений; рассмотрение запросов, ходатайств, уве</w:t>
      </w:r>
      <w:r>
        <w:t>домлений, жалоб; проведение правовой экспертизы; ведение исковой и претензионной работы;</w:t>
      </w:r>
      <w:proofErr w:type="gramEnd"/>
      <w:r>
        <w:t xml:space="preserve"> учет, обработка и регистрация корреспонденции, комплектование, и использование архивных документов.</w:t>
      </w:r>
      <w:r>
        <w:rPr>
          <w:highlight w:val="yellow"/>
        </w:rPr>
        <w:t xml:space="preserve"> </w:t>
      </w:r>
    </w:p>
    <w:p w:rsidR="004A5053" w:rsidRDefault="00FA4A84">
      <w:pPr>
        <w:pStyle w:val="1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III. Должностные обязанности, права и ответственность</w:t>
      </w:r>
    </w:p>
    <w:p w:rsidR="004A5053" w:rsidRDefault="00FA4A84">
      <w:pPr>
        <w:ind w:firstLine="720"/>
        <w:jc w:val="both"/>
      </w:pPr>
      <w:r>
        <w:t xml:space="preserve">7. Основные </w:t>
      </w:r>
      <w:r>
        <w:t>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14-20,1 Федерального закона от 27 июля 2004 г. № 79-ФЗ «О госуда</w:t>
      </w:r>
      <w:r>
        <w:t>рственной гражданской службе Российской Федерации».</w:t>
      </w:r>
    </w:p>
    <w:p w:rsidR="004A5053" w:rsidRDefault="00FA4A84">
      <w:pPr>
        <w:ind w:firstLine="720"/>
        <w:jc w:val="both"/>
      </w:pPr>
      <w:r>
        <w:t xml:space="preserve">8. В целях реализации задач и функций, возложенных на Управление, старший государственный налоговый инспектор обязан: </w:t>
      </w:r>
    </w:p>
    <w:p w:rsidR="004A5053" w:rsidRDefault="00FA4A84">
      <w:pPr>
        <w:ind w:firstLine="720"/>
        <w:jc w:val="both"/>
      </w:pPr>
      <w:bookmarkStart w:id="0" w:name="_GoBack"/>
      <w:r>
        <w:t>Представлять интересы Российской Федерации, как уполномоченного органа, в делах о бан</w:t>
      </w:r>
      <w:r>
        <w:t>кротстве и в процедурах банкротства  в судебных заседаниях, на собраниях кредиторов и в заседаниях комитета кредиторов.</w:t>
      </w:r>
    </w:p>
    <w:p w:rsidR="004A5053" w:rsidRDefault="00FA4A84">
      <w:pPr>
        <w:ind w:firstLine="709"/>
        <w:jc w:val="both"/>
      </w:pPr>
      <w:proofErr w:type="gramStart"/>
      <w:r>
        <w:t>Подготавливать процессуальную позицию и документы для участия в судебных заседаниях, в собраниях кредиторов, заседаниях комитетов кредит</w:t>
      </w:r>
      <w:r>
        <w:t>оров в соответствии с требованиями арбитражного процессуального законодательства, законодательства о банкротстве, Порядка разграничения полномочий уполномоченного органа по представлению интересов Российской Федерации как кредитора в деле о банкротстве и в</w:t>
      </w:r>
      <w:r>
        <w:t xml:space="preserve"> процедурах, применяемых в деле о банкротстве, между центральным аппаратом ФНС России и территориальными органами ФНС России</w:t>
      </w:r>
      <w:proofErr w:type="gramEnd"/>
      <w:r>
        <w:t xml:space="preserve">, </w:t>
      </w:r>
      <w:proofErr w:type="gramStart"/>
      <w:r>
        <w:t>утвержденного приказом от 18.01.2017 №ММВ-8-18/3ДСП@, Приказа ФНС России от 14.10.2016 № ММВ-7-18/560@ «Об организации работы по п</w:t>
      </w:r>
      <w:r>
        <w:t xml:space="preserve">редставлению интересов налоговых органов в судах», Приказа Минэкономразвития России от 03.08.2004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</w:t>
      </w:r>
      <w:r>
        <w:t>и требования Российской Федерации по денежным обязательствам при участии в собраниях кредиторов».</w:t>
      </w:r>
      <w:proofErr w:type="gramEnd"/>
    </w:p>
    <w:p w:rsidR="004A5053" w:rsidRDefault="00FA4A84">
      <w:pPr>
        <w:ind w:firstLine="709"/>
        <w:jc w:val="both"/>
      </w:pPr>
      <w:proofErr w:type="gramStart"/>
      <w:r>
        <w:t xml:space="preserve">Формировать дело о банкротстве второго уровня сопровождения и его сопровождать в соответствии с положениями Порядка разграничения полномочий уполномоченного </w:t>
      </w:r>
      <w:r>
        <w:t xml:space="preserve">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России, утвержденного приказом от 18.01.2017 </w:t>
      </w:r>
      <w:r>
        <w:t>№ММВ-8-</w:t>
      </w:r>
      <w:r>
        <w:lastRenderedPageBreak/>
        <w:t>18/3ДСП@, Приказа ФНС России от 14.10.2016 № ММВ-7-18</w:t>
      </w:r>
      <w:proofErr w:type="gramEnd"/>
      <w:r>
        <w:t>/</w:t>
      </w:r>
      <w:proofErr w:type="gramStart"/>
      <w:r>
        <w:t>560@ «Об организации работы по представлению интересов налоговых органов в судах», Приказа ФНС России от 03.10.2012 № ММВ-7-8/663@ «Об утверждении Порядка разграничения полномочий уполномоченного</w:t>
      </w:r>
      <w:r>
        <w:t xml:space="preserve">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России».</w:t>
      </w:r>
      <w:proofErr w:type="gramEnd"/>
    </w:p>
    <w:bookmarkEnd w:id="0"/>
    <w:p w:rsidR="004A5053" w:rsidRDefault="00FA4A84">
      <w:pPr>
        <w:jc w:val="both"/>
      </w:pPr>
      <w:r>
        <w:t xml:space="preserve">            Осуществлять </w:t>
      </w:r>
      <w:proofErr w:type="gramStart"/>
      <w:r>
        <w:t>контроль з</w:t>
      </w:r>
      <w:r>
        <w:t>а</w:t>
      </w:r>
      <w:proofErr w:type="gramEnd"/>
      <w:r>
        <w:t xml:space="preserve"> действиями нижестоящих налоговых органов по предъявлению в делах о банкротстве и в процедурах банкротства требований об уплате обязательных платежей и требований Российской Федерации по денежным обязательствам.</w:t>
      </w:r>
    </w:p>
    <w:p w:rsidR="004A5053" w:rsidRDefault="00FA4A84">
      <w:pPr>
        <w:ind w:firstLine="709"/>
        <w:jc w:val="both"/>
      </w:pPr>
      <w:r>
        <w:t>Контролировать представление интересов Росс</w:t>
      </w:r>
      <w:r>
        <w:t>ийской Федерации нижестоящим налоговым органом в судебных заседаниях при рассмотрении дел о несостоятельности (банкротстве), на собраниях кредиторов и в заседаниях комитетов кредиторов третьего уровня сопровождения.</w:t>
      </w:r>
    </w:p>
    <w:p w:rsidR="004A5053" w:rsidRDefault="00FA4A84">
      <w:pPr>
        <w:ind w:firstLine="720"/>
        <w:jc w:val="both"/>
      </w:pPr>
      <w:r>
        <w:t xml:space="preserve">Осуществлять </w:t>
      </w:r>
      <w:proofErr w:type="gramStart"/>
      <w:r>
        <w:t>контроль за</w:t>
      </w:r>
      <w:proofErr w:type="gramEnd"/>
      <w:r>
        <w:t xml:space="preserve"> выявлением ниже</w:t>
      </w:r>
      <w:r>
        <w:t>стоящими налоговыми органами фактов допущенных правонарушений в области законодательства о банкротстве и направления соответствующих обращений в правоохранительные органы.</w:t>
      </w:r>
    </w:p>
    <w:p w:rsidR="004A5053" w:rsidRDefault="00FA4A84">
      <w:pPr>
        <w:ind w:firstLine="720"/>
        <w:jc w:val="both"/>
      </w:pPr>
      <w:r>
        <w:t>Взаимодействовать с саморегулируемыми организациями и арбитражными управляющими в хо</w:t>
      </w:r>
      <w:r>
        <w:t>де подготовки и осуществления процедур банкротства.</w:t>
      </w:r>
    </w:p>
    <w:p w:rsidR="004A5053" w:rsidRDefault="00FA4A84">
      <w:pPr>
        <w:ind w:firstLine="720"/>
        <w:jc w:val="both"/>
      </w:pPr>
      <w:r>
        <w:t>Проводить анализ финансового состояния организаций-должников по платежам в бюджеты всех уровней и оценки их платежеспособности.</w:t>
      </w:r>
    </w:p>
    <w:p w:rsidR="004A5053" w:rsidRDefault="00FA4A84">
      <w:pPr>
        <w:ind w:firstLine="720"/>
        <w:jc w:val="both"/>
      </w:pPr>
      <w:r>
        <w:t>Подготавливать письменные разъяснения на запросы и жалобы налогоплательщиков</w:t>
      </w:r>
      <w:r>
        <w:t xml:space="preserve"> по вопросам применения законодательства о налогах и сборах, законодательства о банкротстве и направлять их в установленные сроки.</w:t>
      </w:r>
    </w:p>
    <w:p w:rsidR="004A5053" w:rsidRDefault="00FA4A84">
      <w:pPr>
        <w:ind w:firstLine="720"/>
        <w:jc w:val="both"/>
      </w:pPr>
      <w:r>
        <w:t xml:space="preserve">Участвовать в подготовке технических заданий и осуществлять методическое обеспечение разрабатываемых отделами информатизации </w:t>
      </w:r>
      <w:r>
        <w:t>Управления пакетов прикладных программ в части сбора, анализа и обработки материалов по вопросам обеспечения процедур банкротства. Методическое сопровождение соответствующих пакетов прикладных программ  и баз данных.</w:t>
      </w:r>
    </w:p>
    <w:p w:rsidR="004A5053" w:rsidRDefault="00FA4A84">
      <w:pPr>
        <w:ind w:firstLine="720"/>
        <w:jc w:val="both"/>
      </w:pPr>
      <w:r>
        <w:t>Участвовать в аудиторских проверках вну</w:t>
      </w:r>
      <w:r>
        <w:t xml:space="preserve">треннего аудита инспекций ФНС России районного и межрайонного уровней Санкт-Петербурга, предоставлять результаты проверки, оформленные актом на согласование начальнику отдела до подписания в нижестоящих налоговых органах. </w:t>
      </w:r>
    </w:p>
    <w:p w:rsidR="004A5053" w:rsidRDefault="00FA4A84">
      <w:pPr>
        <w:widowControl w:val="0"/>
        <w:ind w:right="14"/>
        <w:jc w:val="both"/>
      </w:pPr>
      <w:r>
        <w:t xml:space="preserve">            Своевременно и качест</w:t>
      </w:r>
      <w:r>
        <w:t>венно исполнять поручения (письма, запросы) ФНС России и руководства Управления, данные в пределах их полномочий, установленных законодательством Российской Федерации.</w:t>
      </w:r>
    </w:p>
    <w:p w:rsidR="004A5053" w:rsidRDefault="00FA4A84">
      <w:pPr>
        <w:ind w:firstLine="720"/>
        <w:jc w:val="both"/>
      </w:pPr>
      <w:r>
        <w:t>Выполнять поручения начальника отдела и заместителей начальника отдела по вопросам, отно</w:t>
      </w:r>
      <w:r>
        <w:t>сящимся к компетенции отдела и не вошедшим в данный Должностной регламент.</w:t>
      </w:r>
    </w:p>
    <w:p w:rsidR="004A5053" w:rsidRDefault="00FA4A84">
      <w:pPr>
        <w:ind w:firstLine="720"/>
        <w:jc w:val="both"/>
      </w:pPr>
      <w:r>
        <w:t>Соблюдать служебную и исполнительскую дисциплину.</w:t>
      </w:r>
    </w:p>
    <w:p w:rsidR="004A5053" w:rsidRDefault="00FA4A84">
      <w:pPr>
        <w:widowControl w:val="0"/>
        <w:ind w:right="14"/>
        <w:jc w:val="both"/>
      </w:pPr>
      <w:r>
        <w:t xml:space="preserve">            Соблюдать требования по обращению с информационными ресурсами, содержащими сведения, составляющими служебную тайну. Не </w:t>
      </w:r>
      <w:r>
        <w:t>разглашать государственную и иную охраняемую законом тайну, служебную и иную конфиденциальную информацию, ставшую известной в связи с исполнением должностных обязанностей.</w:t>
      </w:r>
    </w:p>
    <w:p w:rsidR="004A5053" w:rsidRDefault="00FA4A84">
      <w:pPr>
        <w:widowControl w:val="0"/>
        <w:ind w:right="14"/>
        <w:jc w:val="both"/>
      </w:pPr>
      <w:r>
        <w:t xml:space="preserve">           В целях обеспечения эффективной работы отдела своевременно и добросовестн</w:t>
      </w:r>
      <w:r>
        <w:t>о, на высоком профессиональном уровне соблюдать положения Должностного регламента, Служебного распорядка Управления и иных документов, регламентирующих профессиональную служебную деятельность государственного гражданского служащего.</w:t>
      </w:r>
    </w:p>
    <w:p w:rsidR="004A5053" w:rsidRDefault="00FA4A84">
      <w:pPr>
        <w:widowControl w:val="0"/>
        <w:ind w:right="14" w:firstLine="709"/>
        <w:jc w:val="both"/>
      </w:pPr>
      <w:proofErr w:type="gramStart"/>
      <w:r>
        <w:t>Осуществлять иные функц</w:t>
      </w:r>
      <w:r>
        <w:t>ии, предусмотренные Налоговым кодексом Российской Федерации, законами, Положением о Федеральной налоговой службе, утвержденным постановлением Правительства Российской Федерации от 30 сентября 2004 г. № 506, положением об Управлении, утвержденным руководите</w:t>
      </w:r>
      <w:r>
        <w:t>лем ФНС России, положением об отделе обеспечения процедур банкротства Управления, приказами (распоряжениями) ФНС России.</w:t>
      </w:r>
      <w:proofErr w:type="gramEnd"/>
    </w:p>
    <w:p w:rsidR="004A5053" w:rsidRDefault="00FA4A84">
      <w:pPr>
        <w:widowControl w:val="0"/>
        <w:ind w:right="14" w:firstLine="709"/>
        <w:jc w:val="both"/>
      </w:pPr>
      <w:r>
        <w:t xml:space="preserve">Строго соблюдать правила пожарной безопасности, электробезопасности и требований </w:t>
      </w:r>
      <w:r>
        <w:lastRenderedPageBreak/>
        <w:t>охраны труда.</w:t>
      </w:r>
    </w:p>
    <w:p w:rsidR="004A5053" w:rsidRDefault="00FA4A84">
      <w:pPr>
        <w:widowControl w:val="0"/>
        <w:ind w:right="14" w:firstLine="709"/>
        <w:jc w:val="both"/>
      </w:pPr>
      <w:r>
        <w:t xml:space="preserve">Уведомлять представителя нанимателя обо </w:t>
      </w:r>
      <w:r>
        <w:t>всех случаях обращения к нему каких-либо лиц в целях склонения его к совершению коррупционных правонарушений.</w:t>
      </w:r>
    </w:p>
    <w:p w:rsidR="004A5053" w:rsidRDefault="00FA4A84">
      <w:pPr>
        <w:widowControl w:val="0"/>
        <w:ind w:right="14" w:firstLine="709"/>
        <w:jc w:val="both"/>
      </w:pPr>
      <w:r>
        <w:t>9. В целях исполнения возложенных должностных обязанностей старший государственный налоговый инспектор имеет право:</w:t>
      </w:r>
    </w:p>
    <w:p w:rsidR="004A5053" w:rsidRDefault="00FA4A84">
      <w:pPr>
        <w:widowControl w:val="0"/>
        <w:ind w:right="14" w:firstLine="709"/>
        <w:jc w:val="both"/>
      </w:pPr>
      <w:r>
        <w:t>на удаленный доступ к федераль</w:t>
      </w:r>
      <w:r>
        <w:t>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</w:t>
      </w:r>
      <w:r>
        <w:t>сам федерального и местного уровней;</w:t>
      </w:r>
    </w:p>
    <w:p w:rsidR="004A5053" w:rsidRDefault="00FA4A84">
      <w:pPr>
        <w:widowControl w:val="0"/>
        <w:ind w:right="14" w:firstLine="709"/>
        <w:jc w:val="both"/>
      </w:pPr>
      <w:r>
        <w:t>Требовать от инспекций районного и межрайонного уровней, отделов Управления предоставления в отдел обеспечения процедур банкротства необходимых документов и сведений по вопросам, входящим в его компетенцию.</w:t>
      </w:r>
    </w:p>
    <w:p w:rsidR="004A5053" w:rsidRDefault="00FA4A84">
      <w:pPr>
        <w:widowControl w:val="0"/>
        <w:ind w:right="14" w:firstLine="709"/>
        <w:jc w:val="both"/>
      </w:pPr>
      <w:r>
        <w:t>Выходить с п</w:t>
      </w:r>
      <w:r>
        <w:t>редложениями к начальнику отдела, направленными на совершенствование налогового законодательства, повышение эффективности работы отдела.</w:t>
      </w:r>
    </w:p>
    <w:p w:rsidR="004A5053" w:rsidRDefault="00FA4A84">
      <w:pPr>
        <w:widowControl w:val="0"/>
        <w:ind w:right="14" w:firstLine="709"/>
        <w:jc w:val="both"/>
      </w:pPr>
      <w:r>
        <w:t>Получать доступ к документам и материалам, содержащим сведения, относящиеся к служебной тайне, в составе и объеме, необ</w:t>
      </w:r>
      <w:r>
        <w:t>ходимом для выполнения своих должностных  обязанностей.</w:t>
      </w:r>
    </w:p>
    <w:p w:rsidR="004A5053" w:rsidRDefault="00FA4A84">
      <w:pPr>
        <w:widowControl w:val="0"/>
        <w:ind w:right="14" w:firstLine="709"/>
        <w:jc w:val="both"/>
      </w:pPr>
      <w:r>
        <w:t>Представительствовать от имени отдела по вопросам, входящим в круг его обязанностей в инспекциях районного (межрайонного) уровня Санкт-Петербурга и других организациях.</w:t>
      </w:r>
    </w:p>
    <w:p w:rsidR="004A5053" w:rsidRDefault="00FA4A84">
      <w:pPr>
        <w:widowControl w:val="0"/>
        <w:ind w:right="14" w:firstLine="709"/>
        <w:jc w:val="both"/>
      </w:pPr>
      <w:r>
        <w:t>Участвовать по своей инициативе</w:t>
      </w:r>
      <w:r>
        <w:t xml:space="preserve"> в конкурсе на замещение вакантной государственной должности государственной службы.</w:t>
      </w:r>
    </w:p>
    <w:p w:rsidR="004A5053" w:rsidRDefault="00FA4A84">
      <w:pPr>
        <w:widowControl w:val="0"/>
        <w:ind w:right="14" w:firstLine="709"/>
        <w:jc w:val="both"/>
      </w:pPr>
      <w:r>
        <w:t>Принимать участие в совещаниях по обсуждению вопросов, связанных с направлением деятельности отдела.</w:t>
      </w:r>
    </w:p>
    <w:p w:rsidR="004A5053" w:rsidRDefault="00FA4A84">
      <w:pPr>
        <w:widowControl w:val="0"/>
        <w:ind w:right="14" w:firstLine="709"/>
        <w:jc w:val="both"/>
      </w:pPr>
      <w:r>
        <w:t xml:space="preserve">На профессиональное развитие в порядке, установленном </w:t>
      </w:r>
      <w:r>
        <w:t>законодательством Российской Федерации.</w:t>
      </w:r>
    </w:p>
    <w:p w:rsidR="004A5053" w:rsidRDefault="00FA4A84">
      <w:pPr>
        <w:widowControl w:val="0"/>
        <w:ind w:right="14" w:firstLine="709"/>
        <w:jc w:val="both"/>
      </w:pPr>
      <w:r>
        <w:t xml:space="preserve">10. </w:t>
      </w:r>
      <w:proofErr w:type="gramStart"/>
      <w:r>
        <w:t>Старший государственный налоговый инспектор имеет иные права и исполняет иные обязанности, предусмотренные законодательством Российской Федерации, Положением о Федеральной налоговой службе, Положением об Управлен</w:t>
      </w:r>
      <w:r>
        <w:t>ии Федеральной налоговой службы по Санкт-Петербургу, приказами (распоряжениями) ФНС России и иными нормативными правовыми актами.</w:t>
      </w:r>
      <w:proofErr w:type="gramEnd"/>
    </w:p>
    <w:p w:rsidR="004A5053" w:rsidRDefault="00FA4A84">
      <w:pPr>
        <w:widowControl w:val="0"/>
        <w:ind w:right="14" w:firstLine="709"/>
        <w:jc w:val="both"/>
      </w:pPr>
      <w:r>
        <w:t>11. Старший государственный налоговый инспектор за неисполнение или ненадлежащее исполнение должностных обязанностей может быт</w:t>
      </w:r>
      <w:r>
        <w:t>ь привлечен к ответственности в соответствии с законодательством Российской Федерации. Кроме того, старший государственный налоговый инспектор несет ответственность:</w:t>
      </w:r>
    </w:p>
    <w:p w:rsidR="004A5053" w:rsidRDefault="00FA4A84">
      <w:pPr>
        <w:widowControl w:val="0"/>
        <w:ind w:right="14" w:firstLine="709"/>
        <w:jc w:val="both"/>
      </w:pPr>
      <w:r>
        <w:t xml:space="preserve">за некачественное и несвоевременное выполнение возложенных на него задач, заданий, </w:t>
      </w:r>
      <w:r>
        <w:t xml:space="preserve">приказов, распоряжений и </w:t>
      </w:r>
      <w:proofErr w:type="gramStart"/>
      <w:r>
        <w:t>указаний</w:t>
      </w:r>
      <w:proofErr w:type="gramEnd"/>
      <w:r>
        <w:t xml:space="preserve"> вышестоящих в порядке подчиненности руководителей, за исключением незаконных;</w:t>
      </w:r>
    </w:p>
    <w:p w:rsidR="004A5053" w:rsidRDefault="00FA4A84">
      <w:pPr>
        <w:widowControl w:val="0"/>
        <w:ind w:right="14" w:firstLine="709"/>
        <w:jc w:val="both"/>
      </w:pPr>
      <w:r>
        <w:t xml:space="preserve">за несвоевременное рассмотрение в пределах своих должностных обязанностей обращений граждан и общественных объединений, а также государственных </w:t>
      </w:r>
      <w:r>
        <w:t>органов, учреждений, организаций и органов местного самоуправления;</w:t>
      </w:r>
    </w:p>
    <w:p w:rsidR="004A5053" w:rsidRDefault="00FA4A84">
      <w:pPr>
        <w:widowControl w:val="0"/>
        <w:ind w:right="14" w:firstLine="709"/>
        <w:jc w:val="both"/>
      </w:pPr>
      <w:r>
        <w:t>за имущественный ущерб, причиненный по его вине;</w:t>
      </w:r>
    </w:p>
    <w:p w:rsidR="004A5053" w:rsidRDefault="00FA4A84">
      <w:pPr>
        <w:widowControl w:val="0"/>
        <w:ind w:right="14" w:firstLine="709"/>
        <w:jc w:val="both"/>
      </w:pPr>
      <w: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4A5053" w:rsidRDefault="00FA4A84">
      <w:pPr>
        <w:widowControl w:val="0"/>
        <w:ind w:right="14" w:firstLine="709"/>
        <w:jc w:val="both"/>
      </w:pPr>
      <w:r>
        <w:t>за</w:t>
      </w:r>
      <w:r>
        <w:t xml:space="preserve"> действие или бездействие, приведшее к нарушению прав и законных интересов граждан;</w:t>
      </w:r>
    </w:p>
    <w:p w:rsidR="004A5053" w:rsidRDefault="00FA4A84">
      <w:pPr>
        <w:widowControl w:val="0"/>
        <w:ind w:right="14" w:firstLine="709"/>
        <w:jc w:val="both"/>
      </w:pPr>
      <w:r>
        <w:t>за несоблюдение ограничений, связанных с прохождением государственной гражданской службы;</w:t>
      </w:r>
    </w:p>
    <w:p w:rsidR="004A5053" w:rsidRDefault="00FA4A84">
      <w:pPr>
        <w:widowControl w:val="0"/>
        <w:ind w:right="14" w:firstLine="709"/>
        <w:jc w:val="both"/>
      </w:pPr>
      <w:r>
        <w:t>за нарушение Кодекса этики и служебного поведения государственных  гражданских слу</w:t>
      </w:r>
      <w:r>
        <w:t>жащих Федеральной налоговой службы;</w:t>
      </w:r>
    </w:p>
    <w:p w:rsidR="004A5053" w:rsidRDefault="00FA4A84">
      <w:pPr>
        <w:widowControl w:val="0"/>
        <w:ind w:right="14" w:firstLine="709"/>
        <w:jc w:val="both"/>
      </w:pPr>
      <w: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</w:t>
      </w:r>
      <w:r>
        <w:t>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4A5053" w:rsidRDefault="004A5053">
      <w:pPr>
        <w:widowControl w:val="0"/>
        <w:ind w:right="14" w:firstLine="709"/>
        <w:jc w:val="both"/>
      </w:pPr>
    </w:p>
    <w:p w:rsidR="004A5053" w:rsidRDefault="00FA4A84">
      <w:pPr>
        <w:widowControl w:val="0"/>
        <w:ind w:right="14" w:firstLine="709"/>
        <w:jc w:val="both"/>
        <w:rPr>
          <w:b/>
          <w:sz w:val="28"/>
        </w:rPr>
      </w:pPr>
      <w:r>
        <w:rPr>
          <w:b/>
          <w:sz w:val="28"/>
        </w:rPr>
        <w:t xml:space="preserve">IV. Перечень вопросов, по которым старший государственный налоговый инспектор вправе или обязан самостоятельно принимать </w:t>
      </w:r>
      <w:r>
        <w:rPr>
          <w:b/>
          <w:sz w:val="28"/>
        </w:rPr>
        <w:t>управленческие и иные решения</w:t>
      </w:r>
    </w:p>
    <w:p w:rsidR="004A5053" w:rsidRDefault="004A5053">
      <w:pPr>
        <w:ind w:firstLine="720"/>
        <w:jc w:val="both"/>
      </w:pPr>
    </w:p>
    <w:p w:rsidR="004A5053" w:rsidRDefault="00FA4A84">
      <w:pPr>
        <w:ind w:firstLine="720"/>
        <w:jc w:val="both"/>
      </w:pPr>
      <w:r>
        <w:t xml:space="preserve">12. При исполнении служебных обязанностей старший государственный налоговый инспектор вправе самостоятельно принимать решения по вопросам, входящим в компетенцию старшего государственного налогового </w:t>
      </w:r>
      <w:proofErr w:type="gramStart"/>
      <w:r>
        <w:t>инспектора отдела обеспече</w:t>
      </w:r>
      <w:r>
        <w:t>ния процедур банкротства</w:t>
      </w:r>
      <w:proofErr w:type="gramEnd"/>
      <w:r>
        <w:t>.</w:t>
      </w:r>
    </w:p>
    <w:p w:rsidR="004A5053" w:rsidRDefault="00FA4A84">
      <w:pPr>
        <w:ind w:firstLine="720"/>
        <w:jc w:val="both"/>
      </w:pPr>
      <w:r>
        <w:t xml:space="preserve">13. При исполнении служебных обязанностей старший государственный налоговый инспектор обязан самостоятельно принимать решения по вопросам, входящим в компетенцию старшего государственного налогового </w:t>
      </w:r>
      <w:proofErr w:type="gramStart"/>
      <w:r>
        <w:t>инспектора отдела обеспечения п</w:t>
      </w:r>
      <w:r>
        <w:t>роцедур банкротства</w:t>
      </w:r>
      <w:proofErr w:type="gramEnd"/>
      <w:r>
        <w:t>.</w:t>
      </w:r>
    </w:p>
    <w:p w:rsidR="004A5053" w:rsidRDefault="00FA4A84">
      <w:pPr>
        <w:pStyle w:val="1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V. Перечень вопросов, по которым старший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4A5053" w:rsidRDefault="00FA4A84">
      <w:pPr>
        <w:ind w:firstLine="720"/>
        <w:jc w:val="both"/>
      </w:pPr>
      <w:r>
        <w:t>14. Старший государственный на</w:t>
      </w:r>
      <w:r>
        <w:t>логовый инспектор в соответствии со своей компетенцией вправе участвовать в подготовке (обсуждении) следующих проектов:</w:t>
      </w:r>
    </w:p>
    <w:p w:rsidR="004A5053" w:rsidRDefault="00FA4A84">
      <w:pPr>
        <w:ind w:firstLine="720"/>
        <w:jc w:val="both"/>
      </w:pPr>
      <w:r>
        <w:t>Применения законодательства Российской Федерации о налогах и сборах и законодательства о банкротстве;</w:t>
      </w:r>
    </w:p>
    <w:p w:rsidR="004A5053" w:rsidRDefault="00FA4A84">
      <w:pPr>
        <w:ind w:firstLine="720"/>
        <w:jc w:val="both"/>
      </w:pPr>
      <w:r>
        <w:t>Подготовки нормативных актов, утве</w:t>
      </w:r>
      <w:r>
        <w:t>рждаемых государственными органами Санкт-Петербурга, по вопросам подведомственной сферы.</w:t>
      </w:r>
    </w:p>
    <w:p w:rsidR="004A5053" w:rsidRDefault="00FA4A84">
      <w:pPr>
        <w:ind w:firstLine="720"/>
        <w:jc w:val="both"/>
      </w:pPr>
      <w:r>
        <w:t>15. Старший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4A5053" w:rsidRDefault="00FA4A84">
      <w:pPr>
        <w:ind w:firstLine="720"/>
        <w:jc w:val="both"/>
      </w:pPr>
      <w:r>
        <w:t>проектов управлен</w:t>
      </w:r>
      <w:r>
        <w:t>ческих и иных решений по направлению деятельности отдела по поручению непосредственного начальника и руководства управления;</w:t>
      </w:r>
    </w:p>
    <w:p w:rsidR="004A5053" w:rsidRDefault="00FA4A84">
      <w:pPr>
        <w:ind w:firstLine="720"/>
        <w:jc w:val="both"/>
      </w:pPr>
      <w:r>
        <w:t>графика отпусков гражданских служащих отдела;</w:t>
      </w:r>
    </w:p>
    <w:p w:rsidR="004A5053" w:rsidRDefault="00FA4A84">
      <w:pPr>
        <w:ind w:firstLine="720"/>
        <w:jc w:val="both"/>
      </w:pPr>
      <w:r>
        <w:t>иных актов по поручению непосредственного начальника и руководства управления.</w:t>
      </w:r>
    </w:p>
    <w:p w:rsidR="004A5053" w:rsidRDefault="00FA4A84">
      <w:pPr>
        <w:pStyle w:val="1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VI. Ср</w:t>
      </w:r>
      <w:r>
        <w:rPr>
          <w:rFonts w:ascii="Times New Roman" w:hAnsi="Times New Roman"/>
          <w:sz w:val="28"/>
        </w:rPr>
        <w:t>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4A5053" w:rsidRDefault="004A5053">
      <w:pPr>
        <w:ind w:firstLine="720"/>
        <w:jc w:val="both"/>
      </w:pPr>
    </w:p>
    <w:p w:rsidR="004A5053" w:rsidRDefault="00FA4A84">
      <w:pPr>
        <w:ind w:firstLine="720"/>
        <w:jc w:val="both"/>
      </w:pPr>
      <w:r>
        <w:t>16. В соответствии со своими должностными обязанностями старший государственный налоговый инспектор принимает решения в сроки,</w:t>
      </w:r>
      <w:r>
        <w:t xml:space="preserve"> установленные законодательными, иными нормативными правовыми актами Российской Федерации и приказами (распоряжениями) ФНС России.</w:t>
      </w:r>
    </w:p>
    <w:p w:rsidR="004A5053" w:rsidRDefault="00FA4A84">
      <w:pPr>
        <w:pStyle w:val="1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VII. Порядок служебного взаимодействия</w:t>
      </w:r>
    </w:p>
    <w:p w:rsidR="004A5053" w:rsidRDefault="004A5053">
      <w:pPr>
        <w:ind w:firstLine="720"/>
        <w:jc w:val="both"/>
      </w:pPr>
    </w:p>
    <w:p w:rsidR="004A5053" w:rsidRDefault="00FA4A84">
      <w:pPr>
        <w:ind w:firstLine="720"/>
        <w:jc w:val="both"/>
      </w:pPr>
      <w:r>
        <w:t xml:space="preserve">17. </w:t>
      </w:r>
      <w:proofErr w:type="gramStart"/>
      <w:r>
        <w:t>Взаимодействие старшего государственного налогового инспектора с федеральными гос</w:t>
      </w:r>
      <w:r>
        <w:t>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</w:t>
      </w:r>
      <w:r>
        <w:t xml:space="preserve">я гражданских служащих, утвержденных </w:t>
      </w:r>
      <w:hyperlink r:id="rId23" w:history="1">
        <w:r>
          <w:t>Указом</w:t>
        </w:r>
      </w:hyperlink>
      <w:r>
        <w:t xml:space="preserve"> Президента Российской Федерации от 12 августа 2002 г. № 885 «Об утверждении общих принципов служебного поведения государственных служащих», и</w:t>
      </w:r>
      <w:proofErr w:type="gramEnd"/>
      <w:r>
        <w:t xml:space="preserve"> </w:t>
      </w:r>
      <w:proofErr w:type="gramStart"/>
      <w:r>
        <w:t>требований к служебному поведению, ус</w:t>
      </w:r>
      <w:r>
        <w:t>тановленных статьей 18 Федерального закона от 27 июля 2004 г.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</w:t>
      </w:r>
      <w:r>
        <w:t>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4A5053" w:rsidRDefault="004A5053">
      <w:pPr>
        <w:ind w:firstLine="720"/>
        <w:jc w:val="both"/>
      </w:pPr>
    </w:p>
    <w:p w:rsidR="004A5053" w:rsidRDefault="00FA4A84">
      <w:pPr>
        <w:ind w:firstLine="720"/>
        <w:jc w:val="both"/>
        <w:rPr>
          <w:b/>
          <w:sz w:val="28"/>
        </w:rPr>
      </w:pPr>
      <w:r>
        <w:rPr>
          <w:b/>
          <w:sz w:val="28"/>
        </w:rPr>
        <w:t>VIII. Перечень государственных услуг, оказываемых гражданам и организациям в соответствии</w:t>
      </w:r>
      <w:r>
        <w:rPr>
          <w:b/>
          <w:sz w:val="28"/>
        </w:rPr>
        <w:t xml:space="preserve"> с административным регламентом Федеральной налоговой службы</w:t>
      </w:r>
    </w:p>
    <w:p w:rsidR="004A5053" w:rsidRDefault="004A5053">
      <w:pPr>
        <w:ind w:firstLine="720"/>
        <w:jc w:val="both"/>
      </w:pPr>
    </w:p>
    <w:p w:rsidR="004A5053" w:rsidRDefault="00FA4A84">
      <w:pPr>
        <w:ind w:firstLine="720"/>
        <w:jc w:val="both"/>
      </w:pPr>
      <w:r>
        <w:t>18. В соответствии с замещаемой государственной гражданской должностью и в пределах функциональной компетенции старший государственный налоговый инспектор отдела обеспечения процедур банкротства</w:t>
      </w:r>
      <w:r>
        <w:t xml:space="preserve"> принимает участие в организационном обеспечении  по оказанию информационных услуг налогоплательщикам, осуществляемых Управлением.</w:t>
      </w:r>
    </w:p>
    <w:p w:rsidR="004A5053" w:rsidRDefault="00FA4A84">
      <w:pPr>
        <w:pStyle w:val="1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IX. Показатели эффективности и результативности профессиональной служебной деятельности</w:t>
      </w:r>
    </w:p>
    <w:p w:rsidR="004A5053" w:rsidRDefault="004A5053">
      <w:pPr>
        <w:ind w:firstLine="720"/>
        <w:jc w:val="both"/>
      </w:pPr>
    </w:p>
    <w:p w:rsidR="004A5053" w:rsidRDefault="00FA4A84">
      <w:pPr>
        <w:ind w:firstLine="720"/>
        <w:jc w:val="both"/>
      </w:pPr>
      <w:r>
        <w:t>19. Эффективность профессиональной с</w:t>
      </w:r>
      <w:r>
        <w:t>лужебной деятельности старшего государственного налогового инспектора оценивается по следующим показателям:</w:t>
      </w:r>
    </w:p>
    <w:p w:rsidR="004A5053" w:rsidRDefault="00FA4A84">
      <w:pPr>
        <w:ind w:firstLine="720"/>
        <w:jc w:val="both"/>
      </w:pPr>
      <w: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</w:t>
      </w:r>
      <w:r>
        <w:t>циплины;</w:t>
      </w:r>
    </w:p>
    <w:p w:rsidR="004A5053" w:rsidRDefault="00FA4A84">
      <w:pPr>
        <w:ind w:firstLine="720"/>
        <w:jc w:val="both"/>
      </w:pPr>
      <w:r>
        <w:t>своевременности и оперативности выполнения поручений;</w:t>
      </w:r>
    </w:p>
    <w:p w:rsidR="004A5053" w:rsidRDefault="00FA4A84">
      <w:pPr>
        <w:ind w:firstLine="720"/>
        <w:jc w:val="both"/>
      </w:pPr>
      <w: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</w:t>
      </w:r>
      <w:r>
        <w:t xml:space="preserve"> стилистических и грамматических ошибок);</w:t>
      </w:r>
    </w:p>
    <w:p w:rsidR="004A5053" w:rsidRDefault="00FA4A84">
      <w:pPr>
        <w:ind w:firstLine="720"/>
        <w:jc w:val="both"/>
      </w:pPr>
      <w: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A5053" w:rsidRDefault="00FA4A84">
      <w:pPr>
        <w:ind w:firstLine="720"/>
        <w:jc w:val="both"/>
      </w:pPr>
      <w:r>
        <w:t>способности четко организовывать и планировать выполнен</w:t>
      </w:r>
      <w:r>
        <w:t>ие порученных заданий, умению рационально использовать рабочее время, расставлять приоритеты;</w:t>
      </w:r>
    </w:p>
    <w:p w:rsidR="004A5053" w:rsidRDefault="00FA4A84">
      <w:pPr>
        <w:ind w:firstLine="720"/>
        <w:jc w:val="both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</w:t>
      </w:r>
      <w:r>
        <w:t>ться к новым условиям и требованиям;</w:t>
      </w:r>
    </w:p>
    <w:p w:rsidR="004A5053" w:rsidRDefault="00FA4A84">
      <w:pPr>
        <w:ind w:firstLine="720"/>
        <w:jc w:val="both"/>
      </w:pPr>
      <w:r>
        <w:t>осознанию ответственности за последствия своих действий.</w:t>
      </w:r>
    </w:p>
    <w:p w:rsidR="004A5053" w:rsidRDefault="004A5053">
      <w:pPr>
        <w:ind w:firstLine="720"/>
        <w:jc w:val="both"/>
      </w:pPr>
    </w:p>
    <w:p w:rsidR="004A5053" w:rsidRDefault="004A5053">
      <w:pPr>
        <w:ind w:firstLine="720"/>
        <w:jc w:val="both"/>
      </w:pPr>
    </w:p>
    <w:p w:rsidR="004A5053" w:rsidRDefault="004A5053">
      <w:pPr>
        <w:ind w:firstLine="720"/>
        <w:jc w:val="both"/>
      </w:pPr>
    </w:p>
    <w:p w:rsidR="004A5053" w:rsidRDefault="00FA4A84">
      <w:pPr>
        <w:pStyle w:val="af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Начальник отдела </w:t>
      </w:r>
    </w:p>
    <w:p w:rsidR="004A5053" w:rsidRDefault="00FA4A84">
      <w:pPr>
        <w:rPr>
          <w:u w:val="single"/>
        </w:rPr>
      </w:pPr>
      <w:r>
        <w:rPr>
          <w:u w:val="single"/>
        </w:rPr>
        <w:t xml:space="preserve">обеспечения процедур банкротства </w:t>
      </w:r>
      <w:r>
        <w:t xml:space="preserve">                            _________________     __</w:t>
      </w:r>
      <w:proofErr w:type="spellStart"/>
      <w:r>
        <w:rPr>
          <w:u w:val="single"/>
        </w:rPr>
        <w:t>Глусская</w:t>
      </w:r>
      <w:proofErr w:type="spellEnd"/>
      <w:r>
        <w:rPr>
          <w:u w:val="single"/>
        </w:rPr>
        <w:t xml:space="preserve"> С.В.</w:t>
      </w:r>
      <w:r>
        <w:t>___</w:t>
      </w:r>
    </w:p>
    <w:p w:rsidR="004A5053" w:rsidRDefault="00FA4A84">
      <w:pPr>
        <w:pStyle w:val="af0"/>
        <w:jc w:val="lef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 (наименование)                                                                                      (подпись)                                     (ФИО)</w:t>
      </w:r>
    </w:p>
    <w:p w:rsidR="004A5053" w:rsidRDefault="004A5053"/>
    <w:p w:rsidR="004A5053" w:rsidRDefault="004A5053"/>
    <w:p w:rsidR="004A5053" w:rsidRDefault="00FA4A84">
      <w:r>
        <w:t>Ознакомлен:</w:t>
      </w:r>
    </w:p>
    <w:p w:rsidR="004A5053" w:rsidRDefault="00FA4A84">
      <w:r>
        <w:t>Старший государственный налоговый инспектор</w:t>
      </w:r>
    </w:p>
    <w:p w:rsidR="004A5053" w:rsidRDefault="00FA4A84">
      <w:pPr>
        <w:pStyle w:val="af0"/>
        <w:jc w:val="left"/>
        <w:rPr>
          <w:rFonts w:ascii="Times New Roman" w:hAnsi="Times New Roman"/>
        </w:rPr>
      </w:pPr>
      <w:r>
        <w:rPr>
          <w:rFonts w:ascii="Times New Roman" w:hAnsi="Times New Roman"/>
          <w:u w:val="single"/>
        </w:rPr>
        <w:t xml:space="preserve">отдела </w:t>
      </w:r>
      <w:r>
        <w:rPr>
          <w:u w:val="single"/>
        </w:rPr>
        <w:t xml:space="preserve"> </w:t>
      </w:r>
      <w:r>
        <w:rPr>
          <w:rFonts w:ascii="Times New Roman" w:hAnsi="Times New Roman"/>
          <w:u w:val="single"/>
        </w:rPr>
        <w:t>обеспечения процедур банкротства</w:t>
      </w:r>
      <w:r>
        <w:t xml:space="preserve">               ______________       </w:t>
      </w:r>
      <w:r>
        <w:rPr>
          <w:rFonts w:ascii="Times New Roman" w:hAnsi="Times New Roman"/>
          <w:u w:val="single"/>
        </w:rPr>
        <w:t>_Белоусова В.Р.</w:t>
      </w:r>
      <w:r>
        <w:rPr>
          <w:rFonts w:ascii="Times New Roman" w:hAnsi="Times New Roman"/>
          <w:sz w:val="20"/>
        </w:rPr>
        <w:t>____ (наименование)                                                                                        (подпись)                                     (ФИО)</w:t>
      </w:r>
    </w:p>
    <w:p w:rsidR="004A5053" w:rsidRDefault="004A5053">
      <w:pPr>
        <w:ind w:firstLine="720"/>
        <w:jc w:val="both"/>
      </w:pPr>
    </w:p>
    <w:sectPr w:rsidR="004A5053">
      <w:headerReference w:type="default" r:id="rId24"/>
      <w:pgSz w:w="11906" w:h="16838"/>
      <w:pgMar w:top="567" w:right="851" w:bottom="426" w:left="1134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FA4A84">
      <w:r>
        <w:separator/>
      </w:r>
    </w:p>
  </w:endnote>
  <w:endnote w:type="continuationSeparator" w:id="0">
    <w:p w:rsidR="00000000" w:rsidRDefault="00FA4A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FA4A84">
      <w:r>
        <w:separator/>
      </w:r>
    </w:p>
  </w:footnote>
  <w:footnote w:type="continuationSeparator" w:id="0">
    <w:p w:rsidR="00000000" w:rsidRDefault="00FA4A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5053" w:rsidRDefault="00FA4A84">
    <w:pPr>
      <w:framePr w:wrap="around" w:vAnchor="text" w:hAnchor="margin" w:xAlign="center" w:y="1"/>
    </w:pPr>
    <w:r>
      <w:fldChar w:fldCharType="begin"/>
    </w:r>
    <w:r>
      <w:instrText xml:space="preserve">PAGE </w:instrText>
    </w:r>
    <w:r w:rsidR="00F623B1">
      <w:fldChar w:fldCharType="separate"/>
    </w:r>
    <w:r>
      <w:rPr>
        <w:noProof/>
      </w:rPr>
      <w:t>4</w:t>
    </w:r>
    <w:r>
      <w:fldChar w:fldCharType="end"/>
    </w:r>
  </w:p>
  <w:p w:rsidR="004A5053" w:rsidRDefault="004A5053">
    <w:pPr>
      <w:pStyle w:val="a7"/>
      <w:jc w:val="center"/>
    </w:pPr>
  </w:p>
  <w:p w:rsidR="004A5053" w:rsidRDefault="004A5053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184D4C"/>
    <w:multiLevelType w:val="multilevel"/>
    <w:tmpl w:val="288C03C4"/>
    <w:lvl w:ilvl="0">
      <w:start w:val="1"/>
      <w:numFmt w:val="upperRoman"/>
      <w:pStyle w:val="a"/>
      <w:lvlText w:val="%1."/>
      <w:lvlJc w:val="right"/>
      <w:pPr>
        <w:tabs>
          <w:tab w:val="left" w:pos="720"/>
        </w:tabs>
        <w:ind w:left="720" w:hanging="180"/>
      </w:pPr>
    </w:lvl>
    <w:lvl w:ilvl="1">
      <w:numFmt w:val="decimal"/>
      <w:lvlText w:val=""/>
      <w:lvlJc w:val="left"/>
      <w:pPr>
        <w:tabs>
          <w:tab w:val="left" w:pos="360"/>
        </w:tabs>
      </w:pPr>
    </w:lvl>
    <w:lvl w:ilvl="2">
      <w:numFmt w:val="decimal"/>
      <w:lvlText w:val=""/>
      <w:lvlJc w:val="left"/>
      <w:pPr>
        <w:tabs>
          <w:tab w:val="left" w:pos="360"/>
        </w:tabs>
      </w:pPr>
    </w:lvl>
    <w:lvl w:ilvl="3">
      <w:numFmt w:val="decimal"/>
      <w:lvlText w:val=""/>
      <w:lvlJc w:val="left"/>
      <w:pPr>
        <w:tabs>
          <w:tab w:val="left" w:pos="360"/>
        </w:tabs>
      </w:pPr>
    </w:lvl>
    <w:lvl w:ilvl="4">
      <w:numFmt w:val="decimal"/>
      <w:lvlText w:val=""/>
      <w:lvlJc w:val="left"/>
      <w:pPr>
        <w:tabs>
          <w:tab w:val="left" w:pos="360"/>
        </w:tabs>
      </w:pPr>
    </w:lvl>
    <w:lvl w:ilvl="5">
      <w:numFmt w:val="decimal"/>
      <w:lvlText w:val=""/>
      <w:lvlJc w:val="left"/>
      <w:pPr>
        <w:tabs>
          <w:tab w:val="left" w:pos="360"/>
        </w:tabs>
      </w:pPr>
    </w:lvl>
    <w:lvl w:ilvl="6">
      <w:numFmt w:val="decimal"/>
      <w:lvlText w:val=""/>
      <w:lvlJc w:val="left"/>
      <w:pPr>
        <w:tabs>
          <w:tab w:val="left" w:pos="360"/>
        </w:tabs>
      </w:pPr>
    </w:lvl>
    <w:lvl w:ilvl="7">
      <w:numFmt w:val="decimal"/>
      <w:lvlText w:val=""/>
      <w:lvlJc w:val="left"/>
      <w:pPr>
        <w:tabs>
          <w:tab w:val="left" w:pos="360"/>
        </w:tabs>
      </w:pPr>
    </w:lvl>
    <w:lvl w:ilvl="8">
      <w:numFmt w:val="decimal"/>
      <w:lvlText w:val=""/>
      <w:lvlJc w:val="left"/>
      <w:pPr>
        <w:tabs>
          <w:tab w:val="left" w:pos="360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5053"/>
    <w:rsid w:val="004A5053"/>
    <w:rsid w:val="00F623B1"/>
    <w:rsid w:val="00FA4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link w:val="1"/>
    <w:qFormat/>
    <w:rPr>
      <w:sz w:val="24"/>
    </w:rPr>
  </w:style>
  <w:style w:type="paragraph" w:styleId="10">
    <w:name w:val="heading 1"/>
    <w:basedOn w:val="a0"/>
    <w:next w:val="a0"/>
    <w:link w:val="11"/>
    <w:uiPriority w:val="9"/>
    <w:qFormat/>
    <w:pPr>
      <w:keepNext/>
      <w:spacing w:before="240" w:after="60"/>
      <w:outlineLvl w:val="0"/>
    </w:pPr>
    <w:rPr>
      <w:rFonts w:ascii="Arial" w:hAnsi="Arial"/>
      <w:b/>
      <w:sz w:val="32"/>
    </w:rPr>
  </w:style>
  <w:style w:type="paragraph" w:styleId="2">
    <w:name w:val="heading 2"/>
    <w:next w:val="a0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0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0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0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customStyle="1" w:styleId="ConsPlusNormal">
    <w:name w:val="ConsPlusNormal"/>
    <w:link w:val="ConsPlusNormal0"/>
    <w:pPr>
      <w:widowControl w:val="0"/>
    </w:pPr>
    <w:rPr>
      <w:rFonts w:ascii="Calibri" w:hAnsi="Calibri"/>
      <w:sz w:val="22"/>
    </w:rPr>
  </w:style>
  <w:style w:type="character" w:customStyle="1" w:styleId="ConsPlusNormal0">
    <w:name w:val="ConsPlusNormal"/>
    <w:link w:val="ConsPlusNormal"/>
    <w:rPr>
      <w:rFonts w:ascii="Calibri" w:hAnsi="Calibri"/>
      <w:sz w:val="22"/>
    </w:rPr>
  </w:style>
  <w:style w:type="paragraph" w:styleId="21">
    <w:name w:val="toc 2"/>
    <w:next w:val="a0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0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0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0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customStyle="1" w:styleId="a">
    <w:basedOn w:val="a0"/>
    <w:link w:val="a4"/>
    <w:semiHidden/>
    <w:unhideWhenUsed/>
    <w:pPr>
      <w:widowControl w:val="0"/>
      <w:numPr>
        <w:numId w:val="1"/>
      </w:numPr>
      <w:spacing w:after="160" w:line="240" w:lineRule="exact"/>
      <w:jc w:val="center"/>
    </w:pPr>
    <w:rPr>
      <w:b/>
      <w:i/>
      <w:sz w:val="28"/>
    </w:rPr>
  </w:style>
  <w:style w:type="character" w:customStyle="1" w:styleId="a4">
    <w:basedOn w:val="1"/>
    <w:link w:val="a"/>
    <w:semiHidden/>
    <w:unhideWhenUsed/>
    <w:rPr>
      <w:b/>
      <w:i/>
      <w:sz w:val="28"/>
    </w:rPr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a5">
    <w:name w:val="footer"/>
    <w:basedOn w:val="a0"/>
    <w:link w:val="a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1"/>
    <w:link w:val="a5"/>
    <w:rPr>
      <w:sz w:val="24"/>
    </w:rPr>
  </w:style>
  <w:style w:type="paragraph" w:styleId="a7">
    <w:name w:val="header"/>
    <w:basedOn w:val="a0"/>
    <w:link w:val="a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1"/>
    <w:link w:val="a7"/>
    <w:rPr>
      <w:sz w:val="24"/>
    </w:rPr>
  </w:style>
  <w:style w:type="paragraph" w:customStyle="1" w:styleId="a9">
    <w:name w:val="Таблицы (моноширинный)"/>
    <w:basedOn w:val="a0"/>
    <w:next w:val="a0"/>
    <w:link w:val="aa"/>
    <w:pPr>
      <w:widowControl w:val="0"/>
      <w:jc w:val="both"/>
    </w:pPr>
    <w:rPr>
      <w:rFonts w:ascii="Courier New" w:hAnsi="Courier New"/>
    </w:rPr>
  </w:style>
  <w:style w:type="character" w:customStyle="1" w:styleId="aa">
    <w:name w:val="Таблицы (моноширинный)"/>
    <w:basedOn w:val="1"/>
    <w:link w:val="a9"/>
    <w:rPr>
      <w:rFonts w:ascii="Courier New" w:hAnsi="Courier New"/>
      <w:sz w:val="24"/>
    </w:rPr>
  </w:style>
  <w:style w:type="paragraph" w:customStyle="1" w:styleId="12">
    <w:name w:val="Основной шрифт абзаца1"/>
    <w:link w:val="31"/>
    <w:rPr>
      <w:b/>
      <w:i/>
      <w:sz w:val="28"/>
    </w:rPr>
  </w:style>
  <w:style w:type="paragraph" w:styleId="31">
    <w:name w:val="toc 3"/>
    <w:next w:val="a0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ab">
    <w:name w:val="Гипертекстовая ссылка"/>
    <w:link w:val="ac"/>
    <w:rPr>
      <w:i/>
      <w:color w:val="008000"/>
      <w:sz w:val="28"/>
    </w:rPr>
  </w:style>
  <w:style w:type="character" w:customStyle="1" w:styleId="ac">
    <w:name w:val="Гипертекстовая ссылка"/>
    <w:link w:val="ab"/>
    <w:rPr>
      <w:i/>
      <w:color w:val="008000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rFonts w:ascii="Arial" w:hAnsi="Arial"/>
      <w:b/>
      <w:sz w:val="32"/>
    </w:rPr>
  </w:style>
  <w:style w:type="paragraph" w:customStyle="1" w:styleId="13">
    <w:name w:val="Гиперссылка1"/>
    <w:link w:val="ad"/>
    <w:rPr>
      <w:color w:val="0000FF"/>
      <w:u w:val="single"/>
    </w:rPr>
  </w:style>
  <w:style w:type="character" w:styleId="ad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0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0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0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ae">
    <w:name w:val="Знак"/>
    <w:basedOn w:val="a0"/>
    <w:link w:val="af"/>
    <w:pPr>
      <w:widowControl w:val="0"/>
      <w:tabs>
        <w:tab w:val="left" w:pos="720"/>
      </w:tabs>
      <w:spacing w:after="160" w:line="240" w:lineRule="exact"/>
      <w:ind w:left="720" w:hanging="180"/>
      <w:jc w:val="center"/>
    </w:pPr>
    <w:rPr>
      <w:b/>
      <w:i/>
      <w:sz w:val="28"/>
    </w:rPr>
  </w:style>
  <w:style w:type="character" w:customStyle="1" w:styleId="af">
    <w:name w:val="Знак"/>
    <w:basedOn w:val="1"/>
    <w:link w:val="ae"/>
    <w:rPr>
      <w:b/>
      <w:i/>
      <w:sz w:val="28"/>
    </w:rPr>
  </w:style>
  <w:style w:type="paragraph" w:styleId="51">
    <w:name w:val="toc 5"/>
    <w:next w:val="a0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customStyle="1" w:styleId="af0">
    <w:name w:val="Нормальный (таблица)"/>
    <w:basedOn w:val="a0"/>
    <w:next w:val="a0"/>
    <w:link w:val="af1"/>
    <w:pPr>
      <w:widowControl w:val="0"/>
      <w:jc w:val="both"/>
    </w:pPr>
    <w:rPr>
      <w:rFonts w:ascii="Arial" w:hAnsi="Arial"/>
    </w:rPr>
  </w:style>
  <w:style w:type="character" w:customStyle="1" w:styleId="af1">
    <w:name w:val="Нормальный (таблица)"/>
    <w:basedOn w:val="1"/>
    <w:link w:val="af0"/>
    <w:rPr>
      <w:rFonts w:ascii="Arial" w:hAnsi="Arial"/>
      <w:sz w:val="24"/>
    </w:rPr>
  </w:style>
  <w:style w:type="paragraph" w:styleId="af2">
    <w:name w:val="Subtitle"/>
    <w:next w:val="a0"/>
    <w:link w:val="af3"/>
    <w:uiPriority w:val="11"/>
    <w:qFormat/>
    <w:rPr>
      <w:rFonts w:ascii="XO Thames" w:hAnsi="XO Thames"/>
      <w:i/>
      <w:color w:val="616161"/>
      <w:sz w:val="24"/>
    </w:rPr>
  </w:style>
  <w:style w:type="character" w:customStyle="1" w:styleId="af3">
    <w:name w:val="Подзаголовок Знак"/>
    <w:link w:val="af2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0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4">
    <w:name w:val="Title"/>
    <w:next w:val="a0"/>
    <w:link w:val="af5"/>
    <w:uiPriority w:val="10"/>
    <w:qFormat/>
    <w:rPr>
      <w:rFonts w:ascii="XO Thames" w:hAnsi="XO Thames"/>
      <w:b/>
      <w:sz w:val="52"/>
    </w:rPr>
  </w:style>
  <w:style w:type="character" w:customStyle="1" w:styleId="af5">
    <w:name w:val="Название Знак"/>
    <w:link w:val="af4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0">
    <w:name w:val="heading 1"/>
    <w:basedOn w:val="a0"/>
    <w:next w:val="a0"/>
    <w:link w:val="1"/>
    <w:uiPriority w:val="9"/>
    <w:qFormat/>
    <w:rsid w:val="00111F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">
    <w:name w:val="Heading 1 Char"/>
    <w:basedOn w:val="a1"/>
    <w:link w:val="10"/>
    <w:uiPriority w:val="9"/>
    <w:rsid w:val="00111FAE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CC764E1FE2FB8BDE119g6pCI" TargetMode="External"/><Relationship Id="rId18" Type="http://schemas.openxmlformats.org/officeDocument/2006/relationships/hyperlink" Target="consultantplus://offline/ref=E254E5010743496FCDF586F84481D19B86670918C667E1FE2FB8BDE119g6pCI" TargetMode="External"/><Relationship Id="rId26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E254E5010743496FCDF586F84481D19B86660111C067E1FE2FB8BDE119g6pCI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81BC467E1FE2FB8BDE119g6pCI" TargetMode="External"/><Relationship Id="rId17" Type="http://schemas.openxmlformats.org/officeDocument/2006/relationships/hyperlink" Target="consultantplus://offline/ref=E254E5010743496FCDF586F84481D19B85620E1DC464E1FE2FB8BDE119g6pCI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665091EC469E1FE2FB8BDE119g6pCI" TargetMode="External"/><Relationship Id="rId20" Type="http://schemas.openxmlformats.org/officeDocument/2006/relationships/hyperlink" Target="consultantplus://offline/ref=E254E5010743496FCDF586F84481D19B86670B19C765E1FE2FB8BDE119g6pCI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50910C363E1FE2FB8BDE119g6pCI" TargetMode="External"/><Relationship Id="rId23" Type="http://schemas.openxmlformats.org/officeDocument/2006/relationships/hyperlink" Target="garantF1://84842.0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E254E5010743496FCDF586F84481D19B8665091CC765E1FE2FB8BDE119g6p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E254E5010743496FCDF586F84481D19B86660B1BC661E1FE2FB8BDE119g6pCI" TargetMode="External"/><Relationship Id="rId22" Type="http://schemas.openxmlformats.org/officeDocument/2006/relationships/hyperlink" Target="consultantplus://offline/ref=E254E5010743496FCDF586F84481D19B8562001CC163E1FE2FB8BDE119g6pCI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7</Pages>
  <Words>3806</Words>
  <Characters>21699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Зарубина Ксения Вячеславовна</dc:creator>
  <cp:lastModifiedBy>Зарубина Ксения Вячеславовна</cp:lastModifiedBy>
  <cp:revision>2</cp:revision>
  <cp:lastPrinted>2020-07-07T07:02:00Z</cp:lastPrinted>
  <dcterms:created xsi:type="dcterms:W3CDTF">2020-07-07T07:01:00Z</dcterms:created>
  <dcterms:modified xsi:type="dcterms:W3CDTF">2020-07-07T09:30:00Z</dcterms:modified>
</cp:coreProperties>
</file>